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tbl>
      <w:tblPr>
        <w:tblStyle w:val="Table1"/>
        <w:tblW w:w="12180.0" w:type="dxa"/>
        <w:jc w:val="left"/>
        <w:tblInd w:w="-6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10170"/>
        <w:tblGridChange w:id="0">
          <w:tblGrid>
            <w:gridCol w:w="2010"/>
            <w:gridCol w:w="10170"/>
          </w:tblGrid>
        </w:tblGridChange>
      </w:tblGrid>
      <w:tr>
        <w:trPr>
          <w:cantSplit w:val="0"/>
          <w:tblHeader w:val="0"/>
        </w:trPr>
        <w:tc>
          <w:tcPr>
            <w:tcBorders>
              <w:top w:color="b45f06" w:space="0" w:sz="24" w:val="single"/>
              <w:left w:color="b45f06" w:space="0" w:sz="24" w:val="single"/>
              <w:bottom w:color="b45f06" w:space="0" w:sz="24" w:val="single"/>
              <w:right w:color="b45f06" w:space="0" w:sz="24" w:val="single"/>
            </w:tcBorders>
            <w:shd w:fill="000000"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apey" w:cs="Arapey" w:eastAsia="Arapey" w:hAnsi="Arapey"/>
                <w:b w:val="1"/>
                <w:color w:val="ffffff"/>
                <w:sz w:val="40"/>
                <w:szCs w:val="40"/>
              </w:rPr>
            </w:pPr>
            <w:r w:rsidDel="00000000" w:rsidR="00000000" w:rsidRPr="00000000">
              <w:rPr>
                <w:rFonts w:ascii="Arapey" w:cs="Arapey" w:eastAsia="Arapey" w:hAnsi="Arapey"/>
                <w:b w:val="1"/>
                <w:color w:val="ffffff"/>
                <w:sz w:val="40"/>
                <w:szCs w:val="40"/>
              </w:rPr>
              <w:drawing>
                <wp:inline distB="114300" distT="114300" distL="114300" distR="114300">
                  <wp:extent cx="1095375" cy="112685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95375" cy="1126855"/>
                          </a:xfrm>
                          <a:prstGeom prst="rect"/>
                          <a:ln/>
                        </pic:spPr>
                      </pic:pic>
                    </a:graphicData>
                  </a:graphic>
                </wp:inline>
              </w:drawing>
            </w:r>
            <w:r w:rsidDel="00000000" w:rsidR="00000000" w:rsidRPr="00000000">
              <w:rPr>
                <w:rtl w:val="0"/>
              </w:rPr>
            </w:r>
          </w:p>
        </w:tc>
        <w:tc>
          <w:tcPr>
            <w:tcBorders>
              <w:top w:color="b45f06" w:space="0" w:sz="24" w:val="single"/>
              <w:left w:color="b45f06" w:space="0" w:sz="24" w:val="single"/>
              <w:bottom w:color="b45f06" w:space="0" w:sz="24" w:val="single"/>
              <w:right w:color="b45f06" w:space="0" w:sz="24" w:val="single"/>
            </w:tcBorders>
            <w:shd w:fill="000000"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apey" w:cs="Arapey" w:eastAsia="Arapey" w:hAnsi="Arapey"/>
                <w:b w:val="1"/>
                <w:color w:val="b45f06"/>
                <w:sz w:val="48"/>
                <w:szCs w:val="48"/>
              </w:rPr>
            </w:pPr>
            <w:r w:rsidDel="00000000" w:rsidR="00000000" w:rsidRPr="00000000">
              <w:rPr>
                <w:rFonts w:ascii="Arapey" w:cs="Arapey" w:eastAsia="Arapey" w:hAnsi="Arapey"/>
                <w:b w:val="1"/>
                <w:color w:val="b45f06"/>
                <w:sz w:val="48"/>
                <w:szCs w:val="48"/>
                <w:rtl w:val="0"/>
              </w:rPr>
              <w:t xml:space="preserve">Liberty Middle School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apey" w:cs="Arapey" w:eastAsia="Arapey" w:hAnsi="Arapey"/>
                <w:b w:val="1"/>
                <w:i w:val="1"/>
                <w:color w:val="b45f06"/>
              </w:rPr>
            </w:pPr>
            <w:r w:rsidDel="00000000" w:rsidR="00000000" w:rsidRPr="00000000">
              <w:rPr>
                <w:rFonts w:ascii="Arapey" w:cs="Arapey" w:eastAsia="Arapey" w:hAnsi="Arapey"/>
                <w:b w:val="1"/>
                <w:i w:val="1"/>
                <w:color w:val="b45f06"/>
                <w:rtl w:val="0"/>
              </w:rPr>
              <w:t xml:space="preserve">281 Dock Murphy Drive, Madison, Alabama 35758</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apey" w:cs="Arapey" w:eastAsia="Arapey" w:hAnsi="Arapey"/>
                <w:b w:val="1"/>
                <w:color w:val="ffffff"/>
                <w:sz w:val="38"/>
                <w:szCs w:val="38"/>
              </w:rPr>
            </w:pPr>
            <w:r w:rsidDel="00000000" w:rsidR="00000000" w:rsidRPr="00000000">
              <w:rPr>
                <w:rFonts w:ascii="Arapey" w:cs="Arapey" w:eastAsia="Arapey" w:hAnsi="Arapey"/>
                <w:b w:val="1"/>
                <w:color w:val="ffffff"/>
                <w:sz w:val="38"/>
                <w:szCs w:val="38"/>
                <w:rtl w:val="0"/>
              </w:rPr>
              <w:t xml:space="preserve">6</w:t>
            </w:r>
            <w:r w:rsidDel="00000000" w:rsidR="00000000" w:rsidRPr="00000000">
              <w:rPr>
                <w:rFonts w:ascii="Arapey" w:cs="Arapey" w:eastAsia="Arapey" w:hAnsi="Arapey"/>
                <w:b w:val="1"/>
                <w:color w:val="ffffff"/>
                <w:sz w:val="38"/>
                <w:szCs w:val="38"/>
                <w:rtl w:val="0"/>
              </w:rPr>
              <w:t xml:space="preserve">th Grade Earth Science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apey" w:cs="Arapey" w:eastAsia="Arapey" w:hAnsi="Arapey"/>
                <w:b w:val="1"/>
                <w:color w:val="ffffff"/>
                <w:sz w:val="38"/>
                <w:szCs w:val="38"/>
              </w:rPr>
            </w:pPr>
            <w:r w:rsidDel="00000000" w:rsidR="00000000" w:rsidRPr="00000000">
              <w:rPr>
                <w:rFonts w:ascii="Arapey" w:cs="Arapey" w:eastAsia="Arapey" w:hAnsi="Arapey"/>
                <w:b w:val="1"/>
                <w:color w:val="ffffff"/>
                <w:sz w:val="38"/>
                <w:szCs w:val="38"/>
                <w:rtl w:val="0"/>
              </w:rPr>
              <w:t xml:space="preserve">Mrs. Kira Gwaltney </w:t>
            </w:r>
          </w:p>
        </w:tc>
      </w:tr>
    </w:tbl>
    <w:p w:rsidR="00000000" w:rsidDel="00000000" w:rsidP="00000000" w:rsidRDefault="00000000" w:rsidRPr="00000000" w14:paraId="00000007">
      <w:pPr>
        <w:pageBreakBefore w:val="0"/>
        <w:rPr/>
      </w:pPr>
      <w:r w:rsidDel="00000000" w:rsidR="00000000" w:rsidRPr="00000000">
        <w:rPr>
          <w:rtl w:val="0"/>
        </w:rPr>
      </w:r>
    </w:p>
    <w:tbl>
      <w:tblPr>
        <w:tblStyle w:val="Table2"/>
        <w:tblW w:w="11325.0" w:type="dxa"/>
        <w:jc w:val="left"/>
        <w:tblInd w:w="-2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8595"/>
        <w:tblGridChange w:id="0">
          <w:tblGrid>
            <w:gridCol w:w="2730"/>
            <w:gridCol w:w="8595"/>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Teacher Contact Information</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Droid Serif" w:cs="Droid Serif" w:eastAsia="Droid Serif" w:hAnsi="Droid Serif"/>
                <w:b w:val="1"/>
                <w:sz w:val="20"/>
                <w:szCs w:val="20"/>
                <w:rtl w:val="0"/>
              </w:rPr>
              <w:t xml:space="preserve">Email: </w:t>
            </w:r>
            <w:r w:rsidDel="00000000" w:rsidR="00000000" w:rsidRPr="00000000">
              <w:rPr>
                <w:rFonts w:ascii="Times New Roman" w:cs="Times New Roman" w:eastAsia="Times New Roman" w:hAnsi="Times New Roman"/>
                <w:sz w:val="20"/>
                <w:szCs w:val="20"/>
                <w:rtl w:val="0"/>
              </w:rPr>
              <w:t xml:space="preserve">kwgwaltney@madisoncity.k12.al.us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Droid Serif" w:cs="Droid Serif" w:eastAsia="Droid Serif" w:hAnsi="Droid Serif"/>
                <w:b w:val="1"/>
                <w:sz w:val="20"/>
                <w:szCs w:val="20"/>
                <w:rtl w:val="0"/>
              </w:rPr>
              <w:t xml:space="preserve">Classroom Phone: </w:t>
            </w:r>
            <w:r w:rsidDel="00000000" w:rsidR="00000000" w:rsidRPr="00000000">
              <w:rPr>
                <w:rFonts w:ascii="Times New Roman" w:cs="Times New Roman" w:eastAsia="Times New Roman" w:hAnsi="Times New Roman"/>
                <w:sz w:val="20"/>
                <w:szCs w:val="20"/>
                <w:rtl w:val="0"/>
              </w:rPr>
              <w:t xml:space="preserve">256-430-0001 ext. 83120</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Classroom Digital Platforms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Webpage Link: </w:t>
            </w:r>
            <w:hyperlink r:id="rId7">
              <w:r w:rsidDel="00000000" w:rsidR="00000000" w:rsidRPr="00000000">
                <w:rPr>
                  <w:rFonts w:ascii="Droid Serif" w:cs="Droid Serif" w:eastAsia="Droid Serif" w:hAnsi="Droid Serif"/>
                  <w:b w:val="1"/>
                  <w:color w:val="1155cc"/>
                  <w:sz w:val="20"/>
                  <w:szCs w:val="20"/>
                  <w:u w:val="single"/>
                  <w:rtl w:val="0"/>
                </w:rPr>
                <w:t xml:space="preserve">https://www.madisoncity.k12.al.us/Domain/2924</w:t>
              </w:r>
            </w:hyperlink>
            <w:r w:rsidDel="00000000" w:rsidR="00000000" w:rsidRPr="00000000">
              <w:rPr>
                <w:rFonts w:ascii="Droid Serif" w:cs="Droid Serif" w:eastAsia="Droid Serif" w:hAnsi="Droid Serif"/>
                <w:b w:val="1"/>
                <w:sz w:val="20"/>
                <w:szCs w:val="20"/>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Schoology Link: </w:t>
            </w:r>
            <w:hyperlink r:id="rId8">
              <w:r w:rsidDel="00000000" w:rsidR="00000000" w:rsidRPr="00000000">
                <w:rPr>
                  <w:rFonts w:ascii="Droid Serif" w:cs="Droid Serif" w:eastAsia="Droid Serif" w:hAnsi="Droid Serif"/>
                  <w:b w:val="1"/>
                  <w:color w:val="1155cc"/>
                  <w:sz w:val="20"/>
                  <w:szCs w:val="20"/>
                  <w:u w:val="single"/>
                  <w:rtl w:val="0"/>
                </w:rPr>
                <w:t xml:space="preserve">https://madisoncity.schoology.com/</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IXL Link: </w:t>
            </w:r>
            <w:hyperlink r:id="rId9">
              <w:r w:rsidDel="00000000" w:rsidR="00000000" w:rsidRPr="00000000">
                <w:rPr>
                  <w:rFonts w:ascii="Droid Serif" w:cs="Droid Serif" w:eastAsia="Droid Serif" w:hAnsi="Droid Serif"/>
                  <w:b w:val="1"/>
                  <w:color w:val="1155cc"/>
                  <w:sz w:val="20"/>
                  <w:szCs w:val="20"/>
                  <w:u w:val="single"/>
                  <w:rtl w:val="0"/>
                </w:rPr>
                <w:t xml:space="preserve">https://www.ixl.com/signin/madisoncity</w:t>
              </w:r>
            </w:hyperlink>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Textbook Information</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erif" w:cs="Droid Serif" w:eastAsia="Droid Serif" w:hAnsi="Droid Serif"/>
                <w:b w:val="1"/>
                <w:sz w:val="20"/>
                <w:szCs w:val="20"/>
              </w:rPr>
            </w:pPr>
            <w:hyperlink r:id="rId10">
              <w:r w:rsidDel="00000000" w:rsidR="00000000" w:rsidRPr="00000000">
                <w:rPr>
                  <w:rFonts w:ascii="Droid Serif" w:cs="Droid Serif" w:eastAsia="Droid Serif" w:hAnsi="Droid Serif"/>
                  <w:b w:val="1"/>
                  <w:color w:val="1155cc"/>
                  <w:sz w:val="20"/>
                  <w:szCs w:val="20"/>
                  <w:u w:val="single"/>
                  <w:rtl w:val="0"/>
                </w:rPr>
                <w:t xml:space="preserve">https://flexbooks.ck12.org/cbook/ck-12-middle-school-earth-science-flexbook-2.0/</w:t>
              </w:r>
            </w:hyperlink>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Course Description</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widowControl w:val="0"/>
              <w:ind w:left="28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333333"/>
                <w:sz w:val="20"/>
                <w:szCs w:val="20"/>
                <w:highlight w:val="white"/>
                <w:rtl w:val="0"/>
              </w:rPr>
              <w:t xml:space="preserve">The Earth Science curriculum builds on the natural curiosity of students. By connecting them to the beauty of geological history, the amazing landforms around the globe, the nature of the sea and air, and the newest discoveries about our universe, it gives students an opportunity to relate to their everyday world. This will be accomplished through small and large group discussions, interactive computer activities, labs, and hands-on activities. </w:t>
            </w:r>
            <w:r w:rsidDel="00000000" w:rsidR="00000000" w:rsidRPr="00000000">
              <w:rPr>
                <w:rFonts w:ascii="Times New Roman" w:cs="Times New Roman" w:eastAsia="Times New Roman" w:hAnsi="Times New Roman"/>
                <w:b w:val="1"/>
                <w:sz w:val="20"/>
                <w:szCs w:val="20"/>
                <w:rtl w:val="0"/>
              </w:rPr>
              <w:t xml:space="preserve">  </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Course Objectives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ind w:left="28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By the end of this course, students should have a firm foundation in earth science, as well as a thorough understanding of correct lab procedure and safety, experimentation, and how science relates to the world around us. </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spacing w:line="240" w:lineRule="auto"/>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Course Outline</w:t>
            </w:r>
          </w:p>
          <w:p w:rsidR="00000000" w:rsidDel="00000000" w:rsidP="00000000" w:rsidRDefault="00000000" w:rsidRPr="00000000" w14:paraId="00000016">
            <w:pPr>
              <w:pageBreakBefore w:val="0"/>
              <w:widowControl w:val="0"/>
              <w:spacing w:line="240" w:lineRule="auto"/>
              <w:jc w:val="center"/>
              <w:rPr>
                <w:rFonts w:ascii="Droid Serif" w:cs="Droid Serif" w:eastAsia="Droid Serif" w:hAnsi="Droid Serif"/>
                <w:b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Unit 1:   Human Impact</w:t>
            </w:r>
          </w:p>
          <w:p w:rsidR="00000000" w:rsidDel="00000000" w:rsidP="00000000" w:rsidRDefault="00000000" w:rsidRPr="00000000" w14:paraId="00000018">
            <w:pPr>
              <w:pageBreakBefore w:val="0"/>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Unit 2:   Rocks &amp; Fossil Record</w:t>
            </w:r>
          </w:p>
          <w:p w:rsidR="00000000" w:rsidDel="00000000" w:rsidP="00000000" w:rsidRDefault="00000000" w:rsidRPr="00000000" w14:paraId="00000019">
            <w:pPr>
              <w:pageBreakBefore w:val="0"/>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Unit 3:   Plate Tectonics</w:t>
            </w:r>
          </w:p>
          <w:p w:rsidR="00000000" w:rsidDel="00000000" w:rsidP="00000000" w:rsidRDefault="00000000" w:rsidRPr="00000000" w14:paraId="0000001A">
            <w:pPr>
              <w:pageBreakBefore w:val="0"/>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Unit 4:   Weather and Climate</w:t>
            </w:r>
          </w:p>
          <w:p w:rsidR="00000000" w:rsidDel="00000000" w:rsidP="00000000" w:rsidRDefault="00000000" w:rsidRPr="00000000" w14:paraId="0000001B">
            <w:pPr>
              <w:pageBreakBefore w:val="0"/>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Unit 5:   Sun-Earth-Moon</w:t>
            </w:r>
          </w:p>
          <w:p w:rsidR="00000000" w:rsidDel="00000000" w:rsidP="00000000" w:rsidRDefault="00000000" w:rsidRPr="00000000" w14:paraId="0000001C">
            <w:pPr>
              <w:pageBreakBefore w:val="0"/>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Unit 6:   Planetary Systems</w:t>
            </w:r>
          </w:p>
          <w:p w:rsidR="00000000" w:rsidDel="00000000" w:rsidP="00000000" w:rsidRDefault="00000000" w:rsidRPr="00000000" w14:paraId="0000001D">
            <w:pPr>
              <w:pageBreakBefore w:val="0"/>
              <w:widowControl w:val="0"/>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E">
            <w:pPr>
              <w:pageBreakBefore w:val="0"/>
              <w:widowControl w:val="0"/>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*This is subject to change. </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Classroom Expectations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Be Punctual</w:t>
            </w:r>
          </w:p>
          <w:p w:rsidR="00000000" w:rsidDel="00000000" w:rsidP="00000000" w:rsidRDefault="00000000" w:rsidRPr="00000000" w14:paraId="0000002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18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Be in your assigned seat and have class materials ready to use on your desk when the bell rings. </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Be Prepared</w:t>
            </w:r>
          </w:p>
          <w:p w:rsidR="00000000" w:rsidDel="00000000" w:rsidP="00000000" w:rsidRDefault="00000000" w:rsidRPr="00000000" w14:paraId="0000002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170" w:right="0" w:hanging="270"/>
              <w:jc w:val="left"/>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Bring a</w:t>
            </w:r>
            <w:r w:rsidDel="00000000" w:rsidR="00000000" w:rsidRPr="00000000">
              <w:rPr>
                <w:rFonts w:ascii="Times New Roman" w:cs="Times New Roman" w:eastAsia="Times New Roman" w:hAnsi="Times New Roman"/>
                <w:b w:val="1"/>
                <w:i w:val="1"/>
                <w:sz w:val="20"/>
                <w:szCs w:val="20"/>
                <w:u w:val="single"/>
                <w:rtl w:val="0"/>
              </w:rPr>
              <w:t xml:space="preserve"> charged computer</w:t>
            </w:r>
            <w:r w:rsidDel="00000000" w:rsidR="00000000" w:rsidRPr="00000000">
              <w:rPr>
                <w:rFonts w:ascii="Times New Roman" w:cs="Times New Roman" w:eastAsia="Times New Roman" w:hAnsi="Times New Roman"/>
                <w:b w:val="1"/>
                <w:sz w:val="20"/>
                <w:szCs w:val="20"/>
                <w:rtl w:val="0"/>
              </w:rPr>
              <w:t xml:space="preserve">, science notebook &amp; required materials to class each day.</w:t>
            </w:r>
          </w:p>
          <w:p w:rsidR="00000000" w:rsidDel="00000000" w:rsidP="00000000" w:rsidRDefault="00000000" w:rsidRPr="00000000" w14:paraId="0000002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170" w:right="0" w:hanging="270"/>
              <w:jc w:val="left"/>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Any assigned homework or project will be turned in at the beginning of class.</w:t>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Be Polite</w:t>
            </w:r>
          </w:p>
          <w:p w:rsidR="00000000" w:rsidDel="00000000" w:rsidP="00000000" w:rsidRDefault="00000000" w:rsidRPr="00000000" w14:paraId="0000002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170" w:right="0" w:hanging="270"/>
              <w:jc w:val="left"/>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Treat each person with respect and dignity.</w:t>
            </w:r>
          </w:p>
          <w:p w:rsidR="00000000" w:rsidDel="00000000" w:rsidP="00000000" w:rsidRDefault="00000000" w:rsidRPr="00000000" w14:paraId="0000002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170" w:right="0" w:hanging="270"/>
              <w:jc w:val="left"/>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Use materials for their intended purpose and put them away when you are finished. </w:t>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Be Responsible</w:t>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170" w:right="0" w:hanging="270"/>
              <w:jc w:val="left"/>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Follow directions the first time they are given.</w:t>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170" w:right="0" w:hanging="270"/>
              <w:jc w:val="left"/>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You are responsible for completing any assignments missed when you are absent.  Daily assignments will be posted on Schoology.</w:t>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Be Persistent and Positive </w:t>
            </w:r>
          </w:p>
          <w:p w:rsidR="00000000" w:rsidDel="00000000" w:rsidP="00000000" w:rsidRDefault="00000000" w:rsidRPr="00000000" w14:paraId="0000002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170" w:right="0" w:hanging="270"/>
              <w:jc w:val="left"/>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Be willing to explore new topics with a good attitude and work through challenging assignments. </w:t>
            </w:r>
          </w:p>
          <w:p w:rsidR="00000000" w:rsidDel="00000000" w:rsidP="00000000" w:rsidRDefault="00000000" w:rsidRPr="00000000" w14:paraId="0000002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170" w:right="0" w:hanging="270"/>
              <w:jc w:val="left"/>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Work cooperatively in small groups and whole class activities.</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Be Safe</w:t>
            </w:r>
          </w:p>
          <w:p w:rsidR="00000000" w:rsidDel="00000000" w:rsidP="00000000" w:rsidRDefault="00000000" w:rsidRPr="00000000" w14:paraId="0000002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170" w:right="0" w:hanging="270"/>
              <w:jc w:val="left"/>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Keep your hands and feet to yourself. If you break something of mine, be prepared to replace it. This also applies to school technology. </w:t>
            </w:r>
          </w:p>
          <w:p w:rsidR="00000000" w:rsidDel="00000000" w:rsidP="00000000" w:rsidRDefault="00000000" w:rsidRPr="00000000" w14:paraId="0000003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170" w:right="0" w:hanging="270"/>
              <w:jc w:val="left"/>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Follow all safety rules when working in the lab. </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spacing w:line="240" w:lineRule="auto"/>
              <w:jc w:val="center"/>
              <w:rPr>
                <w:rFonts w:ascii="Droid Serif" w:cs="Droid Serif" w:eastAsia="Droid Serif" w:hAnsi="Droid Serif"/>
                <w:b w:val="1"/>
                <w:i w:val="1"/>
                <w:sz w:val="16"/>
                <w:szCs w:val="16"/>
              </w:rPr>
            </w:pPr>
            <w:r w:rsidDel="00000000" w:rsidR="00000000" w:rsidRPr="00000000">
              <w:rPr>
                <w:rFonts w:ascii="Droid Serif" w:cs="Droid Serif" w:eastAsia="Droid Serif" w:hAnsi="Droid Serif"/>
                <w:b w:val="1"/>
                <w:sz w:val="20"/>
                <w:szCs w:val="20"/>
                <w:rtl w:val="0"/>
              </w:rPr>
              <w:t xml:space="preserve">Progressive Discipline </w:t>
            </w:r>
            <w:r w:rsidDel="00000000" w:rsidR="00000000" w:rsidRPr="00000000">
              <w:rPr>
                <w:rFonts w:ascii="Droid Serif" w:cs="Droid Serif" w:eastAsia="Droid Serif" w:hAnsi="Droid Serif"/>
                <w:b w:val="1"/>
                <w:i w:val="1"/>
                <w:sz w:val="16"/>
                <w:szCs w:val="16"/>
                <w:rtl w:val="0"/>
              </w:rPr>
              <w:t xml:space="preserve">(LMS Policy)</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Step 1:</w:t>
            </w:r>
            <w:r w:rsidDel="00000000" w:rsidR="00000000" w:rsidRPr="00000000">
              <w:rPr>
                <w:rFonts w:ascii="Times New Roman" w:cs="Times New Roman" w:eastAsia="Times New Roman" w:hAnsi="Times New Roman"/>
                <w:sz w:val="20"/>
                <w:szCs w:val="20"/>
                <w:rtl w:val="0"/>
              </w:rPr>
              <w:t xml:space="preserve"> Verbal warning</w:t>
            </w:r>
          </w:p>
          <w:p w:rsidR="00000000" w:rsidDel="00000000" w:rsidP="00000000" w:rsidRDefault="00000000" w:rsidRPr="00000000" w14:paraId="00000033">
            <w:pPr>
              <w:pageBreakBefore w:val="0"/>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Step 2:</w:t>
            </w:r>
            <w:r w:rsidDel="00000000" w:rsidR="00000000" w:rsidRPr="00000000">
              <w:rPr>
                <w:rFonts w:ascii="Times New Roman" w:cs="Times New Roman" w:eastAsia="Times New Roman" w:hAnsi="Times New Roman"/>
                <w:sz w:val="20"/>
                <w:szCs w:val="20"/>
                <w:rtl w:val="0"/>
              </w:rPr>
              <w:t xml:space="preserve"> Student/teacher conference </w:t>
            </w:r>
          </w:p>
          <w:p w:rsidR="00000000" w:rsidDel="00000000" w:rsidP="00000000" w:rsidRDefault="00000000" w:rsidRPr="00000000" w14:paraId="00000034">
            <w:pPr>
              <w:pageBreakBefore w:val="0"/>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Step 3:</w:t>
            </w:r>
            <w:r w:rsidDel="00000000" w:rsidR="00000000" w:rsidRPr="00000000">
              <w:rPr>
                <w:rFonts w:ascii="Times New Roman" w:cs="Times New Roman" w:eastAsia="Times New Roman" w:hAnsi="Times New Roman"/>
                <w:sz w:val="20"/>
                <w:szCs w:val="20"/>
                <w:rtl w:val="0"/>
              </w:rPr>
              <w:t xml:space="preserve"> Parent contact/conference</w:t>
            </w:r>
          </w:p>
          <w:p w:rsidR="00000000" w:rsidDel="00000000" w:rsidP="00000000" w:rsidRDefault="00000000" w:rsidRPr="00000000" w14:paraId="00000035">
            <w:pPr>
              <w:pageBreakBefore w:val="0"/>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Step 4:</w:t>
            </w:r>
            <w:r w:rsidDel="00000000" w:rsidR="00000000" w:rsidRPr="00000000">
              <w:rPr>
                <w:rFonts w:ascii="Times New Roman" w:cs="Times New Roman" w:eastAsia="Times New Roman" w:hAnsi="Times New Roman"/>
                <w:sz w:val="20"/>
                <w:szCs w:val="20"/>
                <w:rtl w:val="0"/>
              </w:rPr>
              <w:t xml:space="preserve"> Detention and a parent contact</w:t>
            </w:r>
          </w:p>
          <w:p w:rsidR="00000000" w:rsidDel="00000000" w:rsidP="00000000" w:rsidRDefault="00000000" w:rsidRPr="00000000" w14:paraId="00000036">
            <w:pPr>
              <w:pageBreakBefore w:val="0"/>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Step 5:</w:t>
            </w:r>
            <w:r w:rsidDel="00000000" w:rsidR="00000000" w:rsidRPr="00000000">
              <w:rPr>
                <w:rFonts w:ascii="Times New Roman" w:cs="Times New Roman" w:eastAsia="Times New Roman" w:hAnsi="Times New Roman"/>
                <w:sz w:val="20"/>
                <w:szCs w:val="20"/>
                <w:rtl w:val="0"/>
              </w:rPr>
              <w:t xml:space="preserve"> Office referral </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spacing w:line="240" w:lineRule="auto"/>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Grading Policy</w:t>
            </w:r>
          </w:p>
          <w:p w:rsidR="00000000" w:rsidDel="00000000" w:rsidP="00000000" w:rsidRDefault="00000000" w:rsidRPr="00000000" w14:paraId="00000038">
            <w:pPr>
              <w:pageBreakBefore w:val="0"/>
              <w:widowControl w:val="0"/>
              <w:spacing w:line="240" w:lineRule="auto"/>
              <w:jc w:val="center"/>
              <w:rPr>
                <w:rFonts w:ascii="Droid Serif" w:cs="Droid Serif" w:eastAsia="Droid Serif" w:hAnsi="Droid Serif"/>
                <w:b w:val="1"/>
                <w:i w:val="1"/>
                <w:sz w:val="16"/>
                <w:szCs w:val="16"/>
              </w:rPr>
            </w:pPr>
            <w:r w:rsidDel="00000000" w:rsidR="00000000" w:rsidRPr="00000000">
              <w:rPr>
                <w:rFonts w:ascii="Droid Serif" w:cs="Droid Serif" w:eastAsia="Droid Serif" w:hAnsi="Droid Serif"/>
                <w:b w:val="1"/>
                <w:i w:val="1"/>
                <w:sz w:val="16"/>
                <w:szCs w:val="16"/>
                <w:rtl w:val="0"/>
              </w:rPr>
              <w:t xml:space="preserve">(MCS Policy)</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60%</w:t>
            </w:r>
            <w:r w:rsidDel="00000000" w:rsidR="00000000" w:rsidRPr="00000000">
              <w:rPr>
                <w:rFonts w:ascii="Times New Roman" w:cs="Times New Roman" w:eastAsia="Times New Roman" w:hAnsi="Times New Roman"/>
                <w:sz w:val="20"/>
                <w:szCs w:val="20"/>
                <w:rtl w:val="0"/>
              </w:rPr>
              <w:t xml:space="preserve"> =  Assessments (Tests, Essays, Projects)</w:t>
            </w:r>
          </w:p>
          <w:p w:rsidR="00000000" w:rsidDel="00000000" w:rsidP="00000000" w:rsidRDefault="00000000" w:rsidRPr="00000000" w14:paraId="0000003A">
            <w:pPr>
              <w:pageBreakBefore w:val="0"/>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40%</w:t>
            </w:r>
            <w:r w:rsidDel="00000000" w:rsidR="00000000" w:rsidRPr="00000000">
              <w:rPr>
                <w:rFonts w:ascii="Times New Roman" w:cs="Times New Roman" w:eastAsia="Times New Roman" w:hAnsi="Times New Roman"/>
                <w:sz w:val="20"/>
                <w:szCs w:val="20"/>
                <w:rtl w:val="0"/>
              </w:rPr>
              <w:t xml:space="preserve"> = Daily Grades (Quizzes, Homework, Classwork, and Participation)  </w:t>
            </w:r>
          </w:p>
          <w:p w:rsidR="00000000" w:rsidDel="00000000" w:rsidP="00000000" w:rsidRDefault="00000000" w:rsidRPr="00000000" w14:paraId="0000003B">
            <w:pPr>
              <w:pageBreakBefore w:val="0"/>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PowerSchool is the official gradebook of MCS. All grades will be posted in PowerSchool, not Schoology. </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Late Work Policy</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Late work will be accepted up until the day of the Unit Test for full credit.  After the test, the highest score allowed will be a 75.</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Make-up Work/ Test Policy</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Students are expected to make up any work missed due to absences. All assignments will be posted in Schoology daily. Only EXCUSED absences can receive a grade. Work that is not made up will become a zero (including quizzes/tests).  </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Technology</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laptops should not be hard-wired to the network or have print capabilities.  Use of discs, flash drives, jump drives, or other USB devices will not be allowed on Madison City computers.  Neither the teacher, nor the school is responsible for broken, stolen, or lost laptops.  Laptops and other electronic devices will be used at the individual discretion of the teacher.</w:t>
            </w:r>
          </w:p>
          <w:p w:rsidR="00000000" w:rsidDel="00000000" w:rsidP="00000000" w:rsidRDefault="00000000" w:rsidRPr="00000000" w14:paraId="00000042">
            <w:pPr>
              <w:pageBreakBefore w:val="0"/>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3">
            <w:pPr>
              <w:pageBreakBefore w:val="0"/>
              <w:ind w:left="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In order to maximize student learning and focus on science instruction, cell phone use is limited only to academic purposes in the classroom.  Students are expected to put away their cell phones or personal devices before entering the classroom.</w:t>
            </w:r>
          </w:p>
          <w:p w:rsidR="00000000" w:rsidDel="00000000" w:rsidP="00000000" w:rsidRDefault="00000000" w:rsidRPr="00000000" w14:paraId="00000044">
            <w:pPr>
              <w:pageBreakBefore w:val="0"/>
              <w:ind w:left="0" w:firstLine="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5">
            <w:pPr>
              <w:pageBreakBefore w:val="0"/>
              <w:ind w:left="0" w:firstLine="0"/>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Students who have their phones out without expressed permission will be asked to place their phone in a designated area in the classroom until the dismissal bell.  If cell phones become an issue, the non-compliant student will be sent to administration. </w:t>
            </w:r>
          </w:p>
          <w:p w:rsidR="00000000" w:rsidDel="00000000" w:rsidP="00000000" w:rsidRDefault="00000000" w:rsidRPr="00000000" w14:paraId="00000046">
            <w:pPr>
              <w:pageBreakBefore w:val="0"/>
              <w:ind w:left="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7">
            <w:pPr>
              <w:pageBreakBefore w:val="0"/>
              <w:ind w:left="0" w:firstLine="0"/>
              <w:rPr>
                <w:rFonts w:ascii="Times New Roman" w:cs="Times New Roman" w:eastAsia="Times New Roman" w:hAnsi="Times New Roman"/>
                <w:i w:val="1"/>
              </w:rPr>
            </w:pPr>
            <w:hyperlink r:id="rId11">
              <w:r w:rsidDel="00000000" w:rsidR="00000000" w:rsidRPr="00000000">
                <w:rPr>
                  <w:rFonts w:ascii="Times New Roman" w:cs="Times New Roman" w:eastAsia="Times New Roman" w:hAnsi="Times New Roman"/>
                  <w:i w:val="1"/>
                  <w:color w:val="1155cc"/>
                  <w:u w:val="single"/>
                  <w:rtl w:val="0"/>
                </w:rPr>
                <w:t xml:space="preserve">Incident Form For Computer Technical Issues</w:t>
              </w:r>
            </w:hyperlink>
            <w:r w:rsidDel="00000000" w:rsidR="00000000" w:rsidRPr="00000000">
              <w:rPr>
                <w:rtl w:val="0"/>
              </w:rPr>
            </w:r>
          </w:p>
          <w:p w:rsidR="00000000" w:rsidDel="00000000" w:rsidP="00000000" w:rsidRDefault="00000000" w:rsidRPr="00000000" w14:paraId="00000048">
            <w:pPr>
              <w:pageBreakBefore w:val="0"/>
              <w:ind w:left="1440" w:firstLine="0"/>
              <w:rPr>
                <w:rFonts w:ascii="Times New Roman" w:cs="Times New Roman" w:eastAsia="Times New Roman" w:hAnsi="Times New Roman"/>
                <w:sz w:val="18"/>
                <w:szCs w:val="18"/>
              </w:rPr>
            </w:pPr>
            <w:r w:rsidDel="00000000" w:rsidR="00000000" w:rsidRPr="00000000">
              <w:rPr>
                <w:rtl w:val="0"/>
              </w:rPr>
            </w:r>
          </w:p>
        </w:tc>
      </w:tr>
      <w:tr>
        <w:trPr>
          <w:cantSplit w:val="0"/>
          <w:trHeight w:val="825" w:hRule="atLeast"/>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Accommodations </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Requests for accommodations for this course or any school event are welcomed from students and parents.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erif" w:cs="Droid Serif" w:eastAsia="Droid Serif" w:hAnsi="Droid Serif"/>
                <w:b w:val="1"/>
                <w:sz w:val="20"/>
                <w:szCs w:val="20"/>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Materials &amp; Supplies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Students will need a composition notebook, a pocket folder and other basic supplies needed for all classes (pens, pencils, GLUE STICKS, etc.)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erif" w:cs="Droid Serif" w:eastAsia="Droid Serif" w:hAnsi="Droid Serif"/>
                <w:b w:val="1"/>
                <w:sz w:val="20"/>
                <w:szCs w:val="20"/>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Homework</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Typically homework is only assigned if a student does not complete the assignments in class.  </w:t>
            </w:r>
          </w:p>
        </w:tc>
      </w:tr>
      <w:tr>
        <w:trPr>
          <w:cantSplit w:val="0"/>
          <w:trHeight w:val="2178.5546875" w:hRule="atLeast"/>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Parent &amp; Student Acknowledgment Form and Lab Safety Contract</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erif" w:cs="Droid Serif" w:eastAsia="Droid Serif" w:hAnsi="Droid Serif"/>
                <w:b w:val="1"/>
                <w:sz w:val="20"/>
                <w:szCs w:val="20"/>
              </w:rPr>
            </w:pPr>
            <w:hyperlink r:id="rId12">
              <w:r w:rsidDel="00000000" w:rsidR="00000000" w:rsidRPr="00000000">
                <w:rPr>
                  <w:rFonts w:ascii="Droid Serif" w:cs="Droid Serif" w:eastAsia="Droid Serif" w:hAnsi="Droid Serif"/>
                  <w:b w:val="1"/>
                  <w:color w:val="1155cc"/>
                  <w:sz w:val="20"/>
                  <w:szCs w:val="20"/>
                  <w:u w:val="single"/>
                  <w:rtl w:val="0"/>
                </w:rPr>
                <w:t xml:space="preserve">Parent &amp; Student Acknowledgment Form</w:t>
              </w:r>
            </w:hyperlink>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erif" w:cs="Droid Serif" w:eastAsia="Droid Serif" w:hAnsi="Droid Serif"/>
                <w:b w:val="1"/>
                <w:sz w:val="20"/>
                <w:szCs w:val="20"/>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Please complete the Syllabus Acknowledgment Form and return to school with the lab safety contract. </w:t>
            </w:r>
            <w:r w:rsidDel="00000000" w:rsidR="00000000" w:rsidRPr="00000000">
              <w:rPr>
                <w:rtl w:val="0"/>
              </w:rPr>
            </w:r>
          </w:p>
        </w:tc>
      </w:tr>
    </w:tbl>
    <w:p w:rsidR="00000000" w:rsidDel="00000000" w:rsidP="00000000" w:rsidRDefault="00000000" w:rsidRPr="00000000" w14:paraId="00000055">
      <w:pPr>
        <w:pageBreakBefore w:val="0"/>
        <w:jc w:val="left"/>
        <w:rPr>
          <w:rFonts w:ascii="Arapey" w:cs="Arapey" w:eastAsia="Arapey" w:hAnsi="Arapey"/>
          <w:b w:val="1"/>
          <w:i w:val="1"/>
          <w:sz w:val="28"/>
          <w:szCs w:val="28"/>
        </w:rPr>
      </w:pPr>
      <w:r w:rsidDel="00000000" w:rsidR="00000000" w:rsidRPr="00000000">
        <w:rPr>
          <w:rtl w:val="0"/>
        </w:rPr>
      </w:r>
    </w:p>
    <w:sectPr>
      <w:pgSz w:h="15840" w:w="12240" w:orient="portrait"/>
      <w:pgMar w:bottom="720" w:top="288"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apey">
    <w:embedRegular w:fontKey="{00000000-0000-0000-0000-000000000000}" r:id="rId1" w:subsetted="0"/>
    <w:embedItalic w:fontKey="{00000000-0000-0000-0000-000000000000}" r:id="rId2" w:subsetted="0"/>
  </w:font>
  <w:font w:name="Droid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madisoncity.incidentiq.com/" TargetMode="External"/><Relationship Id="rId10" Type="http://schemas.openxmlformats.org/officeDocument/2006/relationships/hyperlink" Target="https://flexbooks.ck12.org/cbook/ck-12-middle-school-earth-science-flexbook-2.0/" TargetMode="External"/><Relationship Id="rId12" Type="http://schemas.openxmlformats.org/officeDocument/2006/relationships/hyperlink" Target="https://forms.gle/fF9c31toMUK4e1CT8" TargetMode="External"/><Relationship Id="rId9" Type="http://schemas.openxmlformats.org/officeDocument/2006/relationships/hyperlink" Target="https://www.ixl.com/signin/madisoncity"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madisoncity.k12.al.us/Domain/2924" TargetMode="External"/><Relationship Id="rId8" Type="http://schemas.openxmlformats.org/officeDocument/2006/relationships/hyperlink" Target="https://madisoncity.schoolog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apey-regular.ttf"/><Relationship Id="rId2" Type="http://schemas.openxmlformats.org/officeDocument/2006/relationships/font" Target="fonts/Arapey-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